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F6" w:rsidRPr="00EC4CC6" w:rsidRDefault="001355F6" w:rsidP="001355F6">
      <w:pPr>
        <w:rPr>
          <w:b/>
          <w:sz w:val="28"/>
          <w:szCs w:val="28"/>
        </w:rPr>
      </w:pPr>
      <w:r w:rsidRPr="00EC4CC6">
        <w:rPr>
          <w:b/>
          <w:sz w:val="28"/>
          <w:szCs w:val="28"/>
        </w:rPr>
        <w:t>Самообследование</w:t>
      </w:r>
      <w:r w:rsidR="006C0568" w:rsidRPr="00EC4CC6">
        <w:rPr>
          <w:b/>
          <w:sz w:val="28"/>
          <w:szCs w:val="28"/>
        </w:rPr>
        <w:t xml:space="preserve"> </w:t>
      </w:r>
      <w:r w:rsidRPr="00EC4CC6">
        <w:rPr>
          <w:b/>
          <w:sz w:val="28"/>
          <w:szCs w:val="28"/>
        </w:rPr>
        <w:t xml:space="preserve"> ДОУ по направлениям деятельности </w:t>
      </w:r>
    </w:p>
    <w:p w:rsidR="001355F6" w:rsidRDefault="001355F6" w:rsidP="001355F6"/>
    <w:p w:rsidR="001355F6" w:rsidRPr="007209CF" w:rsidRDefault="001355F6" w:rsidP="001355F6">
      <w:pPr>
        <w:rPr>
          <w:b/>
        </w:rPr>
      </w:pPr>
      <w:r w:rsidRPr="007209CF">
        <w:rPr>
          <w:b/>
        </w:rPr>
        <w:t>1. Организационно-пра</w:t>
      </w:r>
      <w:r w:rsidR="007209CF" w:rsidRPr="007209CF">
        <w:rPr>
          <w:b/>
        </w:rPr>
        <w:t>вовое обеспечение деятельности Муниципального бюджетного дошкольного образовательного учреждения</w:t>
      </w:r>
      <w:r w:rsidRPr="007209CF">
        <w:rPr>
          <w:b/>
        </w:rPr>
        <w:t xml:space="preserve">   </w:t>
      </w:r>
      <w:r w:rsidR="006C0568" w:rsidRPr="007209CF">
        <w:rPr>
          <w:b/>
        </w:rPr>
        <w:t>детского сада №1 «Солнышко»</w:t>
      </w:r>
      <w:r w:rsidRPr="007209CF">
        <w:rPr>
          <w:b/>
        </w:rPr>
        <w:t xml:space="preserve">   </w:t>
      </w:r>
      <w:r w:rsidR="007209CF" w:rsidRPr="007209CF">
        <w:rPr>
          <w:b/>
        </w:rPr>
        <w:t>города Озерска</w:t>
      </w:r>
    </w:p>
    <w:p w:rsidR="001355F6" w:rsidRDefault="001355F6" w:rsidP="001355F6">
      <w:r>
        <w:t xml:space="preserve">1.1. Наличие свидетельств:                                                                                                                                                     </w:t>
      </w:r>
    </w:p>
    <w:p w:rsidR="001355F6" w:rsidRDefault="001355F6" w:rsidP="001355F6">
      <w:r>
        <w:t>а) о внесении записи в Единый государственный реестр юридических лиц, зарегистрированном до</w:t>
      </w:r>
      <w:r w:rsidR="006C0568">
        <w:t xml:space="preserve"> </w:t>
      </w:r>
      <w:r>
        <w:t xml:space="preserve">1 </w:t>
      </w:r>
      <w:r w:rsidR="006C0568">
        <w:t>июля 2002 года - № 1023902149083, дата внесения записи: 27.03</w:t>
      </w:r>
      <w:r>
        <w:t xml:space="preserve">.2002;                                                                                             </w:t>
      </w:r>
    </w:p>
    <w:p w:rsidR="001355F6" w:rsidRDefault="001355F6" w:rsidP="001355F6">
      <w:r>
        <w:t>б)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</w:t>
      </w:r>
      <w:r w:rsidR="006C0568">
        <w:t>тории Российской Федерации от  10.01.2001 г</w:t>
      </w:r>
      <w:r>
        <w:t>.                                                                                                                                                                                        1.2. Наличие документов о создании образовательного учреждения.</w:t>
      </w:r>
    </w:p>
    <w:p w:rsidR="001355F6" w:rsidRDefault="006C0568" w:rsidP="001355F6">
      <w:r>
        <w:t xml:space="preserve"> Устава  Муниципального бюджетного дошкольного учреждения детского сада №1 «Солнышко» города Озерска, протокол №1 Общего собрания трудового коллектива от 27.02.2012г., утвержден 14 03.2012 г. приказ №72 от 14.03.2012 отдела  образования администрации МО «Озерский район»</w:t>
      </w:r>
      <w:r w:rsidR="001355F6">
        <w:t xml:space="preserve">).                                                                                                                                                                         1.3.Имеются в наличие локальные акты ДОУ в части содержания образования, организации образовательного процесса.                                                                                                                                                                                         1.4. Перечень лицензий на право ведения образовательной деятельности:                                                                           </w:t>
      </w:r>
    </w:p>
    <w:p w:rsidR="001355F6" w:rsidRDefault="001355F6" w:rsidP="001355F6">
      <w:r>
        <w:t>1) Дейс</w:t>
      </w:r>
      <w:r w:rsidR="008871DB">
        <w:t>твующая:  лицензия  на право ведения образовательной деятельности, серия  39,  №000628, регистрационный № ДДО - 1580 от 17.11.2011</w:t>
      </w:r>
      <w:r>
        <w:t>;                                                                                                                                   2) Преды</w:t>
      </w:r>
      <w:r w:rsidR="008871DB">
        <w:t>дущая:  лицензия  серия 39</w:t>
      </w:r>
      <w:r>
        <w:t xml:space="preserve">, № </w:t>
      </w:r>
      <w:r w:rsidR="008871DB">
        <w:t>000109, регистрационный №  1117от 13.11.2010г</w:t>
      </w:r>
      <w:r>
        <w:t xml:space="preserve">.                                                                                                                                     </w:t>
      </w:r>
    </w:p>
    <w:p w:rsidR="001355F6" w:rsidRDefault="001355F6" w:rsidP="001355F6"/>
    <w:p w:rsidR="00C847CB" w:rsidRDefault="001355F6" w:rsidP="001355F6">
      <w:r w:rsidRPr="007209CF">
        <w:rPr>
          <w:b/>
        </w:rPr>
        <w:t xml:space="preserve">2. Право владения, использования материально-технической базы                                                                                                                                                    </w:t>
      </w:r>
      <w:r>
        <w:t>2.1.1. Свидетельство о государственной</w:t>
      </w:r>
      <w:r w:rsidR="008871DB">
        <w:t xml:space="preserve"> регистрации права</w:t>
      </w:r>
      <w:r w:rsidR="006303CE">
        <w:t xml:space="preserve"> на оперативное управление</w:t>
      </w:r>
      <w:r w:rsidR="008871DB">
        <w:t xml:space="preserve"> от  16.01.2012,  39-АБ № 020062</w:t>
      </w:r>
      <w:r w:rsidR="006303CE">
        <w:t>, выданное Управлением  Федеральной службы государственной регистрации  кадастра и картографии по Калининградской области, здания детского сада№1, общей площадью 3736,1</w:t>
      </w:r>
      <w:r>
        <w:t xml:space="preserve"> кв.м., инвент</w:t>
      </w:r>
      <w:r w:rsidR="006303CE">
        <w:t>арный номер:  85, литер: А</w:t>
      </w:r>
      <w:r>
        <w:t>, этажность</w:t>
      </w:r>
      <w:r w:rsidR="00FC2A8B">
        <w:t xml:space="preserve">: 2; </w:t>
      </w:r>
      <w:r>
        <w:t xml:space="preserve"> кадастр</w:t>
      </w:r>
      <w:r w:rsidR="00FC2A8B">
        <w:t>овый номер: 39:09:010125:10:85, запись регистрации №39-3906/256/2008-987 от 19.01.2009г.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47CB">
        <w:t xml:space="preserve">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2.2. Сведения о наличии зданий и помещений для организации образовательной деятельности:  Местонахождение ДОУ (юридический   (фактич</w:t>
      </w:r>
      <w:r w:rsidR="00C847CB">
        <w:t>еский) адрес: 238120 Калининградская область, г. Озерск, ул. Дзержинского, дом 4.</w:t>
      </w:r>
    </w:p>
    <w:p w:rsidR="001355F6" w:rsidRDefault="001355F6" w:rsidP="001355F6">
      <w:r>
        <w:t xml:space="preserve"> Муниципальное</w:t>
      </w:r>
      <w:r w:rsidR="00C847CB">
        <w:t xml:space="preserve"> бюджетное </w:t>
      </w:r>
      <w:r>
        <w:t xml:space="preserve"> дошкольное образов</w:t>
      </w:r>
      <w:r w:rsidR="00C847CB">
        <w:t xml:space="preserve">ательное учреждение </w:t>
      </w:r>
      <w:r>
        <w:t xml:space="preserve"> детский сад № </w:t>
      </w:r>
      <w:r w:rsidR="00C847CB">
        <w:t>1 «Солнышко» города Озерска</w:t>
      </w:r>
      <w:r>
        <w:t xml:space="preserve">, создано в соответствии с Гражданским </w:t>
      </w:r>
      <w:r w:rsidR="00C847CB">
        <w:t>кодексом Российской Федерации  Постановлением  главы администрации  МО «Озерский городской округ» Калинингра</w:t>
      </w:r>
      <w:r w:rsidR="007E0DE2">
        <w:t>дской области  №506 от 12.10.200</w:t>
      </w:r>
      <w:r w:rsidR="00C847CB">
        <w:t xml:space="preserve">7г. «О реорганизации дошкольных образовательных учреждений» </w:t>
      </w:r>
      <w:r>
        <w:t xml:space="preserve"> в целях реализации гарантированного гражданам права на получении общедоступного и бесплатного дошкольного образования. </w:t>
      </w:r>
      <w:r w:rsidR="00EC4CC6">
        <w:t>Общая площадь здания ДОУ: 3736,1</w:t>
      </w:r>
      <w:r>
        <w:t xml:space="preserve"> кв.м., п</w:t>
      </w:r>
      <w:r w:rsidR="00EC4CC6">
        <w:t>лощадь земельного участка 11837</w:t>
      </w:r>
      <w:r>
        <w:t xml:space="preserve"> кв.м.                                                                                                                                                                                                                                                                  2.3. Заключение санитарно-эпидемиологической служ</w:t>
      </w:r>
      <w:r w:rsidR="00EC4CC6">
        <w:t>бы № 39.16.14.000.М00014811.11. от 15.11.2011г.</w:t>
      </w:r>
      <w:r>
        <w:t>; заключение государственной противопож</w:t>
      </w:r>
      <w:r w:rsidR="00EC4CC6">
        <w:t>арной службы от  16.01.2012г.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lastRenderedPageBreak/>
        <w:t>2</w:t>
      </w:r>
      <w:r w:rsidR="00EC4CC6">
        <w:t>.4. Количество групповых -13, спален -13</w:t>
      </w:r>
      <w:r>
        <w:t>, дополнительных помещений для проведения практиче</w:t>
      </w:r>
      <w:r w:rsidR="003627E4">
        <w:t>ских и коррекционных занятий – 3</w:t>
      </w:r>
      <w:r>
        <w:t>, администра</w:t>
      </w:r>
      <w:r w:rsidR="007E0DE2">
        <w:t>тивных и служебных помещений - 6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2.5. В наличии информационно-техническая база: выход в Интернет, электронная почта.                                                                                                                      2.6 Лицензионный норматив по площади на одного воспитанника в соответствии с требованиями.                                                                                    </w:t>
      </w:r>
      <w:r w:rsidR="00BC107A">
        <w:t xml:space="preserve">                2.7. В ДОУ в 2011 году проведен капитальный ремонт</w:t>
      </w:r>
      <w:r w:rsidR="007E0DE2">
        <w:t xml:space="preserve">: возведена шатровая кровля, заменены окна, двери, </w:t>
      </w:r>
      <w:r>
        <w:t xml:space="preserve">  </w:t>
      </w:r>
      <w:r w:rsidR="007E0DE2">
        <w:t>электропроводка, пожарная сигнализация, сантехническое оборудование, полы на путях эвакуации, плитка на стенах и полах в санузлах, буфетных  и на пищеблоке.</w:t>
      </w:r>
      <w:r>
        <w:t xml:space="preserve">                                                                                                                2.8. Динамика изменений материально-технического состояния образовательного </w:t>
      </w:r>
      <w:r w:rsidR="007E0DE2">
        <w:t>учреждения</w:t>
      </w:r>
      <w:r w:rsidR="00BB4A53">
        <w:t xml:space="preserve"> за 2011-2012годы</w:t>
      </w:r>
      <w:r w:rsidR="007E0DE2">
        <w:t>: закуплено оборудование для пищеблока,</w:t>
      </w:r>
      <w:r w:rsidR="00BB4A53">
        <w:t xml:space="preserve"> оборудование для медицинского кабинета, </w:t>
      </w:r>
      <w:r w:rsidR="007E0DE2">
        <w:t xml:space="preserve"> произведена частичная замена детской мебели (шкафчики для раздевания, шкафы для пособий, шкафы для игрушек, </w:t>
      </w:r>
      <w:r w:rsidR="00BB4A53">
        <w:t>столы, стулья, кровати), приобретены паласы, ковровые дорожки, постельное белье, одеяла, подушки, полотенца. Приобретены компьютеры для работы педагогического персонала, телевизоры в группы (5 шт.), в музыкальный зал, мультимедийная  переносная аппаратура</w:t>
      </w:r>
      <w:r>
        <w:t xml:space="preserve"> </w:t>
      </w:r>
      <w:r w:rsidR="00BB4A53">
        <w:t>. Приобретена кухонная и столовая посуда, пылесосы, стиральная и сушильная машины. Установлено новое спортивное и игровое оборудование на прогулочных  площадках. Приобретались игрушки, игры, игровые модули, спортивный инвентарь, методическая и художественная литература.</w:t>
      </w:r>
    </w:p>
    <w:p w:rsidR="001355F6" w:rsidRDefault="001355F6" w:rsidP="001355F6"/>
    <w:p w:rsidR="001355F6" w:rsidRDefault="001355F6" w:rsidP="001355F6">
      <w:r w:rsidRPr="007209CF">
        <w:rPr>
          <w:b/>
        </w:rPr>
        <w:t xml:space="preserve">3. Структура образовательного учреждения и система его управления.                                                                                                                                               </w:t>
      </w:r>
      <w:r>
        <w:t>3.1. Управление ДОУ строится на принципах единоначалия и самоуправления.                                                                                                                                   3.2. Формами самоуправ</w:t>
      </w:r>
      <w:r w:rsidR="00BC107A">
        <w:t xml:space="preserve">ления ДОУ являются: </w:t>
      </w:r>
      <w:r>
        <w:t xml:space="preserve"> </w:t>
      </w:r>
      <w:r w:rsidR="00894CA8">
        <w:t xml:space="preserve">Совет ДОУ; Совет педагогов </w:t>
      </w:r>
      <w:r w:rsidR="007209CF">
        <w:t>ДОУ; О</w:t>
      </w:r>
      <w:r>
        <w:t xml:space="preserve">бщее собрание трудового коллектива ДОУ.                                                                                                          </w:t>
      </w:r>
      <w:r w:rsidR="007209CF">
        <w:t xml:space="preserve">                           </w:t>
      </w:r>
      <w:r>
        <w:t xml:space="preserve"> </w:t>
      </w:r>
      <w:r w:rsidR="00894CA8">
        <w:t xml:space="preserve"> В </w:t>
      </w:r>
      <w:r>
        <w:t xml:space="preserve">структуру управляющей системы ДОУ входят:                                                                                                                                                                                          </w:t>
      </w:r>
      <w:r w:rsidR="007209CF">
        <w:t xml:space="preserve">    - Учредитель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09CF">
        <w:t xml:space="preserve">     - Заведующая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C107A">
        <w:t xml:space="preserve">                 - Совет ДОУ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7209CF">
        <w:t xml:space="preserve"> Совет педагогов ДОУ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- Общее собрание трудового коллектива.                                                                                                                                                                                                    Между ними существует разделение полномочий, которое предотвращает дублирование. Они отражают принцип государственной политики в области образования – «демократический, государственно – общественный характер управления образованием».                                                                                                 Компетенция Учредителя в области управления ДОУ подробно определяет</w:t>
      </w:r>
      <w:r w:rsidR="00BC107A">
        <w:t xml:space="preserve">ся   в соответствии с законодательством, Уставом </w:t>
      </w:r>
      <w:r>
        <w:t xml:space="preserve"> ДОУ. Непосредственное управление ДОУ осуществляет прошедшая соответствующую аттестацию заведующая, назначаемая на должность и</w:t>
      </w:r>
      <w:r w:rsidR="00BC107A">
        <w:t xml:space="preserve"> освобождаемая от должности  начальником отдела образования</w:t>
      </w:r>
      <w:r>
        <w:t>.             Заведующая ДОУ является единоличным исполнительным органом ДОУ, подотчетна и подконтрольна Учредителю и несет перед ним ответственность за экономические результаты деятельности ДОУ, а также за сохранность и целевое использование имущества ДОУ                                                                                                             Договор с заведующей ДОУ заключает и</w:t>
      </w:r>
      <w:r w:rsidR="00BC107A">
        <w:t xml:space="preserve"> расторгает начальник отдела </w:t>
      </w:r>
      <w:r>
        <w:t xml:space="preserve"> образования администра</w:t>
      </w:r>
      <w:r w:rsidR="00894CA8">
        <w:t>ции МО «Озерский район»</w:t>
      </w:r>
      <w:r>
        <w:t xml:space="preserve">. </w:t>
      </w:r>
    </w:p>
    <w:p w:rsidR="00645D2B" w:rsidRDefault="001355F6" w:rsidP="001355F6">
      <w:r w:rsidRPr="007209CF">
        <w:rPr>
          <w:b/>
        </w:rPr>
        <w:t>4. Контингент воспитанников дошкольного образовательного учреждения</w:t>
      </w:r>
      <w:r w:rsidR="00894CA8" w:rsidRPr="007209CF">
        <w:rPr>
          <w:b/>
        </w:rPr>
        <w:t>.</w:t>
      </w:r>
      <w:r w:rsidRPr="007209CF">
        <w:rPr>
          <w:b/>
        </w:rPr>
        <w:t xml:space="preserve">                                                                                                                                     </w:t>
      </w:r>
      <w:r>
        <w:t xml:space="preserve">В ДОУ </w:t>
      </w:r>
      <w:r w:rsidR="00894CA8">
        <w:t>принимаются дети в возрасте от 2</w:t>
      </w:r>
      <w:r>
        <w:t xml:space="preserve"> месяцев до 7 лет на ос</w:t>
      </w:r>
      <w:r w:rsidR="00894CA8">
        <w:t>новании медицинского заключения, направления отдела образования, заявления родителей (законных представителей) ребенка.</w:t>
      </w:r>
      <w:r>
        <w:t xml:space="preserve"> В исключительных случаях дети, не принятые в 1 класс по медицинским и другим показаниям, могут посещать ДОУ до 8 лет.                                                                                                                                                   </w:t>
      </w:r>
      <w:r>
        <w:lastRenderedPageBreak/>
        <w:t>Преимущественное право поступления имеют дети работающих одиноких родителей, учащихся матерей, инвалидов 1 и 2 групп; дети из многодетных семей; дети, находящиеся под опекой; дети, родители (один из родителей) которых находятся на во</w:t>
      </w:r>
      <w:r w:rsidR="001A6577">
        <w:t xml:space="preserve">енной службе; дети </w:t>
      </w:r>
      <w:r>
        <w:t>беженцев и вынужденных переселенцев, студентов, а также категории лиц, установленные</w:t>
      </w:r>
      <w:r w:rsidR="00FA52EB">
        <w:t xml:space="preserve"> законодательством  </w:t>
      </w:r>
      <w:r>
        <w:t xml:space="preserve">, нормативными документами органов местного самоуправления.                                                                                                                                                                                                                   При приеме детей с ограниченными возможностями здоровья, детей - инвалидов ДОУ обязано обеспечить необходимые условия для организации коррекционной работы.                                                                                                                                                                                                                                4.1. Общая численность воспитанников за 3 учебных года:                                                                                                                                                                   </w:t>
      </w:r>
      <w:r w:rsidR="00FA52EB">
        <w:t>2010г. – 204</w:t>
      </w:r>
      <w:r>
        <w:t xml:space="preserve"> детей;                                                                                                                                                                                                                                      </w:t>
      </w:r>
      <w:r w:rsidR="00FA52EB">
        <w:t>2011г. – 174</w:t>
      </w:r>
      <w:r>
        <w:t xml:space="preserve"> реб.;                                                                                                                                                                                                            </w:t>
      </w:r>
      <w:r w:rsidR="00FA52EB">
        <w:t xml:space="preserve">                            2012</w:t>
      </w:r>
      <w:r>
        <w:t>г.</w:t>
      </w:r>
      <w:r w:rsidR="00FA52EB">
        <w:t xml:space="preserve"> – 266</w:t>
      </w:r>
      <w:r>
        <w:t xml:space="preserve"> детей.                                                                                                                                                                                                                                      Движение воспитанников за последние 3 года определяется очерёдно</w:t>
      </w:r>
      <w:r w:rsidR="00FA52EB">
        <w:t xml:space="preserve">стью в ДОУ </w:t>
      </w:r>
      <w:r>
        <w:t xml:space="preserve">                                                                                                                                                                             4.2. Комплектование групп, соглас</w:t>
      </w:r>
      <w:r w:rsidR="00FA52EB">
        <w:t>но лицензионного норматива – 270 детей.</w:t>
      </w:r>
      <w:r>
        <w:t xml:space="preserve">    </w:t>
      </w:r>
    </w:p>
    <w:p w:rsidR="00645D2B" w:rsidRDefault="001355F6" w:rsidP="00645D2B">
      <w:r>
        <w:t xml:space="preserve">   </w:t>
      </w:r>
      <w:r w:rsidR="00645D2B">
        <w:t>В  МБДОУ функционируют 13 групп:</w:t>
      </w:r>
    </w:p>
    <w:p w:rsidR="00645D2B" w:rsidRDefault="00645D2B" w:rsidP="00645D2B">
      <w:r>
        <w:t>2 первые младшие группы (с 2 до 3 лет)</w:t>
      </w:r>
    </w:p>
    <w:p w:rsidR="00645D2B" w:rsidRDefault="00645D2B" w:rsidP="00645D2B">
      <w:r>
        <w:t>3 вторые младшие группы (с 3 до 4 лет)</w:t>
      </w:r>
    </w:p>
    <w:p w:rsidR="00645D2B" w:rsidRDefault="00645D2B" w:rsidP="00645D2B">
      <w:r>
        <w:t>3 средние группы (с 4 до 5 лет)</w:t>
      </w:r>
    </w:p>
    <w:p w:rsidR="00645D2B" w:rsidRDefault="00645D2B" w:rsidP="00645D2B">
      <w:r>
        <w:t>2 старшие группы (с 5 до 6 лет)</w:t>
      </w:r>
    </w:p>
    <w:p w:rsidR="00645D2B" w:rsidRDefault="00645D2B" w:rsidP="00645D2B">
      <w:r>
        <w:t>1 старшая логопедическая группа (с 5 до 6 лет)</w:t>
      </w:r>
    </w:p>
    <w:p w:rsidR="00645D2B" w:rsidRDefault="00645D2B" w:rsidP="00645D2B">
      <w:r>
        <w:t>1 подготовительная группа (с 6 до 7 лет)</w:t>
      </w:r>
    </w:p>
    <w:p w:rsidR="001355F6" w:rsidRDefault="00645D2B" w:rsidP="00645D2B">
      <w:r>
        <w:t>1 подготовительная логопедическая группа (с 6 до 7 лет)</w:t>
      </w:r>
      <w:r w:rsidR="001355F6">
        <w:t xml:space="preserve">                                                                                                                                                                                 4.3. Социальный состав семей воспитанников.                                                                                                                                                                                        </w:t>
      </w:r>
      <w:r w:rsidR="00FA52EB">
        <w:t xml:space="preserve">      На данный момент в ДОУ 270</w:t>
      </w:r>
      <w:r w:rsidR="00894CA8">
        <w:t xml:space="preserve"> детей, 459 родителей</w:t>
      </w:r>
      <w:r w:rsidR="001355F6">
        <w:t xml:space="preserve">, из них: </w:t>
      </w:r>
      <w:r w:rsidR="00894CA8">
        <w:t xml:space="preserve"> 183 -рабочие, 203 – служащие, 2 – студентов,  71</w:t>
      </w:r>
      <w:r w:rsidR="001355F6">
        <w:t xml:space="preserve"> – неработающих. </w:t>
      </w:r>
      <w:r w:rsidR="00894CA8">
        <w:t xml:space="preserve"> Имеют высшее образование -105, среднее специальное – 254, среднее – 86, неполное среднее – 14 человек.</w:t>
      </w:r>
      <w:r w:rsidR="001355F6">
        <w:t xml:space="preserve">                                                                                                                                                                4.4. Сохранение контингента воспитанников не актуально на данный момент, т.к. существует очередь на поступление в ДОУ. </w:t>
      </w:r>
      <w:r w:rsidR="007209CF">
        <w:t xml:space="preserve"> Основной причиной выбытия воспитанников является перемена места жительства семьи.</w:t>
      </w:r>
    </w:p>
    <w:p w:rsidR="004470E6" w:rsidRPr="007209CF" w:rsidRDefault="001355F6" w:rsidP="001355F6">
      <w:pPr>
        <w:rPr>
          <w:b/>
        </w:rPr>
      </w:pPr>
      <w:r w:rsidRPr="007209CF">
        <w:rPr>
          <w:b/>
        </w:rPr>
        <w:t xml:space="preserve">5. Результативность образовательной деятельности.   </w:t>
      </w:r>
    </w:p>
    <w:p w:rsidR="004470E6" w:rsidRDefault="004470E6" w:rsidP="001355F6">
      <w:r>
        <w:t xml:space="preserve">В 2011 – 2012 </w:t>
      </w:r>
      <w:r w:rsidR="00773265">
        <w:t xml:space="preserve">учебном </w:t>
      </w:r>
      <w:r>
        <w:t xml:space="preserve">году образовательная </w:t>
      </w:r>
      <w:r w:rsidR="00773265">
        <w:t>деятельность велась с 01.02. по 31.05.</w:t>
      </w:r>
      <w:r>
        <w:t xml:space="preserve"> 2012 года.</w:t>
      </w:r>
      <w:r w:rsidR="001355F6">
        <w:t xml:space="preserve">                                                                                                                                                   </w:t>
      </w:r>
      <w:r>
        <w:t xml:space="preserve">                        5.1. Результаты деятельности по </w:t>
      </w:r>
      <w:r w:rsidR="001355F6">
        <w:t xml:space="preserve">  </w:t>
      </w:r>
      <w:r>
        <w:t>физкультурно-оздоровительному направлению свидетельствуют о том, что работа в этом блоке поводилась целенаправленно, систематически.</w:t>
      </w:r>
    </w:p>
    <w:p w:rsidR="004470E6" w:rsidRDefault="004470E6" w:rsidP="001355F6">
      <w:r>
        <w:t>Показатели физического развития детей:</w:t>
      </w:r>
    </w:p>
    <w:p w:rsidR="004470E6" w:rsidRDefault="004470E6" w:rsidP="001355F6">
      <w:r>
        <w:t xml:space="preserve">Высокий уровень- </w:t>
      </w:r>
      <w:r w:rsidR="0091211D">
        <w:t>38,6%, средний уровень – 38,3%, низкий уровень – 23,1%.</w:t>
      </w:r>
    </w:p>
    <w:p w:rsidR="0091211D" w:rsidRDefault="0091211D" w:rsidP="001355F6">
      <w:r>
        <w:t>Группы здоровья: 1 –  44,6%,  2 -53,9</w:t>
      </w:r>
      <w:r w:rsidR="00773265">
        <w:t>%</w:t>
      </w:r>
      <w:r>
        <w:t xml:space="preserve"> ,  3 – 1,5%.</w:t>
      </w:r>
    </w:p>
    <w:p w:rsidR="0091211D" w:rsidRDefault="0091211D" w:rsidP="001355F6">
      <w:r>
        <w:t>По интеллектуально-познавательному направлению выявлены следующие результаты:</w:t>
      </w:r>
    </w:p>
    <w:p w:rsidR="0091211D" w:rsidRDefault="0091211D" w:rsidP="001355F6">
      <w:r>
        <w:t>Первые шаги в математику</w:t>
      </w:r>
    </w:p>
    <w:p w:rsidR="0091211D" w:rsidRDefault="0091211D" w:rsidP="001355F6">
      <w:r>
        <w:lastRenderedPageBreak/>
        <w:t>Высокий уровень – 50,9%, средний уровень – 27,9%, низкий уровень – 21,2%.</w:t>
      </w:r>
    </w:p>
    <w:p w:rsidR="0091211D" w:rsidRDefault="0091211D" w:rsidP="001355F6">
      <w:r>
        <w:t>Речевое развитие</w:t>
      </w:r>
    </w:p>
    <w:p w:rsidR="0091211D" w:rsidRDefault="0091211D" w:rsidP="001355F6">
      <w:r>
        <w:t xml:space="preserve">Высокий уровень </w:t>
      </w:r>
      <w:r w:rsidR="003E0A65">
        <w:t>–</w:t>
      </w:r>
      <w:r>
        <w:t xml:space="preserve"> </w:t>
      </w:r>
      <w:r w:rsidR="003E0A65">
        <w:t>32%, средний – 54,3%, низкий – 13,7%.</w:t>
      </w:r>
    </w:p>
    <w:p w:rsidR="003E0A65" w:rsidRDefault="003E0A65" w:rsidP="001355F6">
      <w:r>
        <w:t>Ребенок открывает мир природы</w:t>
      </w:r>
    </w:p>
    <w:p w:rsidR="003E0A65" w:rsidRDefault="003E0A65" w:rsidP="003E0A65">
      <w:r>
        <w:t>Высокий уровень – 47%, средний уровень – 33,6%, низкий уровень – 19,4%.</w:t>
      </w:r>
    </w:p>
    <w:p w:rsidR="003E0A65" w:rsidRDefault="003E0A65" w:rsidP="003E0A65">
      <w:r>
        <w:t>Ребенок входит в мир социальных отношений</w:t>
      </w:r>
    </w:p>
    <w:p w:rsidR="003E0A65" w:rsidRDefault="003E0A65" w:rsidP="003E0A65">
      <w:r>
        <w:t>Высокий уровень – 37%, средний уровень – 46%, низкий уровень – 17%.</w:t>
      </w:r>
    </w:p>
    <w:p w:rsidR="003E0A65" w:rsidRDefault="003E0A65" w:rsidP="003E0A65">
      <w:r>
        <w:t>Развитие в игровой деятельности</w:t>
      </w:r>
    </w:p>
    <w:p w:rsidR="003E0A65" w:rsidRDefault="003E0A65" w:rsidP="003E0A65">
      <w:r>
        <w:t>Высокий уровень – 36,8%, средний уровень – 41,2%, низкий уровень – 22%.</w:t>
      </w:r>
    </w:p>
    <w:p w:rsidR="003E0A65" w:rsidRDefault="003E0A65" w:rsidP="003E0A65">
      <w:r>
        <w:t>Культурно-гигиенические навыки</w:t>
      </w:r>
    </w:p>
    <w:p w:rsidR="003E0A65" w:rsidRDefault="003E0A65" w:rsidP="003E0A65">
      <w:r>
        <w:t>Высокий уровень – 53%, средний уровень – 34,2%, низкий уровень – 12,8%.</w:t>
      </w:r>
    </w:p>
    <w:p w:rsidR="003E0A65" w:rsidRDefault="003E0A65" w:rsidP="003E0A65">
      <w:r>
        <w:t>Обучение грамоте</w:t>
      </w:r>
    </w:p>
    <w:p w:rsidR="003E0A65" w:rsidRDefault="003E0A65" w:rsidP="003E0A65">
      <w:r>
        <w:t>Высокий уровень – 37,4%, средний уровень – 40%, низкий уровень – 22,6%.</w:t>
      </w:r>
    </w:p>
    <w:p w:rsidR="003E0A65" w:rsidRDefault="003E0A65" w:rsidP="003E0A65">
      <w:r>
        <w:t xml:space="preserve"> По художественно-эстетическому направлению получены следующие результаты:</w:t>
      </w:r>
    </w:p>
    <w:p w:rsidR="003E0A65" w:rsidRDefault="003E0A65" w:rsidP="003E0A65">
      <w:r>
        <w:t>Ребенок и музыка</w:t>
      </w:r>
    </w:p>
    <w:p w:rsidR="003E0A65" w:rsidRDefault="003E0A65" w:rsidP="003E0A65">
      <w:r>
        <w:t>Высокий уровень – 32%, средний уровень –</w:t>
      </w:r>
      <w:r w:rsidR="007209CF">
        <w:t xml:space="preserve"> 58,8</w:t>
      </w:r>
      <w:r>
        <w:t>%, низкий уровень –</w:t>
      </w:r>
      <w:r w:rsidR="007209CF">
        <w:t xml:space="preserve"> 9,2</w:t>
      </w:r>
      <w:r>
        <w:t>%.</w:t>
      </w:r>
    </w:p>
    <w:p w:rsidR="0028773B" w:rsidRDefault="007209CF" w:rsidP="007209CF">
      <w:r>
        <w:t>Художественно-продуктивная деятельность</w:t>
      </w:r>
    </w:p>
    <w:p w:rsidR="007209CF" w:rsidRDefault="007209CF" w:rsidP="007209CF">
      <w:r>
        <w:t>Высокий уровень – 28%, средний уровень – 49,8%, низкий уровень – 22,2%.</w:t>
      </w:r>
    </w:p>
    <w:p w:rsidR="003941D7" w:rsidRDefault="001F5357" w:rsidP="003941D7">
      <w:r>
        <w:t xml:space="preserve">5.2. </w:t>
      </w:r>
      <w:r w:rsidRPr="001F5357">
        <w:rPr>
          <w:rFonts w:ascii="Calibri" w:eastAsia="Times New Roman" w:hAnsi="Calibri" w:cs="Times New Roman"/>
          <w:sz w:val="24"/>
          <w:szCs w:val="24"/>
        </w:rPr>
        <w:t>Дошкольное</w:t>
      </w:r>
      <w:r w:rsidR="0077326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F5357">
        <w:rPr>
          <w:rFonts w:ascii="Calibri" w:eastAsia="Times New Roman" w:hAnsi="Calibri" w:cs="Times New Roman"/>
          <w:sz w:val="24"/>
          <w:szCs w:val="24"/>
        </w:rPr>
        <w:t>образовательное учреждение осуществляет взаимодействие с социумом. 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 согласно заключения договоров и плана мероприятий совместной деятельности.</w:t>
      </w:r>
    </w:p>
    <w:p w:rsidR="001F5357" w:rsidRPr="003941D7" w:rsidRDefault="001F5357" w:rsidP="003941D7">
      <w:r w:rsidRPr="00645D2B">
        <w:rPr>
          <w:rFonts w:ascii="Calibri" w:eastAsia="Times New Roman" w:hAnsi="Calibri" w:cs="Times New Roman"/>
          <w:bCs/>
          <w:sz w:val="24"/>
          <w:szCs w:val="24"/>
        </w:rPr>
        <w:t xml:space="preserve"> Социальное партнерство дошкольного образовательного учреждения </w:t>
      </w:r>
    </w:p>
    <w:p w:rsidR="001F5357" w:rsidRPr="001F5357" w:rsidRDefault="001F5357" w:rsidP="001F535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6"/>
        <w:gridCol w:w="4795"/>
      </w:tblGrid>
      <w:tr w:rsidR="001F5357" w:rsidRPr="001F5357" w:rsidTr="001F5357"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F535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F535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1F5357" w:rsidRPr="001F5357" w:rsidTr="001F5357"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F5357">
              <w:rPr>
                <w:rFonts w:ascii="Calibri" w:eastAsia="Times New Roman" w:hAnsi="Calibri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администрации МО «Озерский район»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F5357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Координация функционирования МБДОУ </w:t>
            </w:r>
          </w:p>
        </w:tc>
      </w:tr>
      <w:tr w:rsidR="001F5357" w:rsidRPr="001F5357" w:rsidTr="001F5357"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F5357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МОУ  СОШ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г. Озерска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F5357">
              <w:rPr>
                <w:rFonts w:ascii="Calibri" w:eastAsia="Times New Roman" w:hAnsi="Calibri" w:cs="Times New Roman"/>
                <w:sz w:val="24"/>
                <w:szCs w:val="24"/>
              </w:rPr>
              <w:t>Работа по преемственности</w:t>
            </w:r>
          </w:p>
        </w:tc>
      </w:tr>
      <w:tr w:rsidR="001F5357" w:rsidRPr="001F5357" w:rsidTr="001F5357"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F5357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МУЗ ЦРБ г.Озерска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F5357">
              <w:rPr>
                <w:rFonts w:ascii="Calibri" w:eastAsia="Times New Roman" w:hAnsi="Calibri" w:cs="Times New Roman"/>
                <w:sz w:val="24"/>
                <w:szCs w:val="24"/>
              </w:rPr>
              <w:t xml:space="preserve">Медицинское обслуживание воспитанников </w:t>
            </w:r>
          </w:p>
        </w:tc>
      </w:tr>
      <w:tr w:rsidR="001F5357" w:rsidRPr="001F5357" w:rsidTr="001F5357"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Детская </w:t>
            </w:r>
            <w:r w:rsidRPr="001F5357"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иб</w:t>
            </w:r>
            <w:r w:rsidRPr="001F5357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лиотека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F5357">
              <w:rPr>
                <w:rFonts w:ascii="Calibri" w:eastAsia="Times New Roman" w:hAnsi="Calibri" w:cs="Times New Roman"/>
                <w:sz w:val="24"/>
                <w:szCs w:val="24"/>
              </w:rPr>
              <w:t>Организация экскурсий, познавательных мероприятий.</w:t>
            </w:r>
          </w:p>
        </w:tc>
      </w:tr>
      <w:tr w:rsidR="001F5357" w:rsidRPr="001F5357" w:rsidTr="001F5357"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5357" w:rsidRPr="001F5357" w:rsidTr="003941D7">
        <w:trPr>
          <w:trHeight w:val="556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Детско-юношеский це</w:t>
            </w:r>
            <w:r w:rsidR="003941D7">
              <w:rPr>
                <w:rFonts w:ascii="Calibri" w:eastAsia="Times New Roman" w:hAnsi="Calibri" w:cs="Times New Roman"/>
                <w:sz w:val="24"/>
                <w:szCs w:val="24"/>
              </w:rPr>
              <w:t>нтр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F5357">
              <w:rPr>
                <w:rFonts w:ascii="Calibri" w:eastAsia="Times New Roman" w:hAnsi="Calibri" w:cs="Times New Roman"/>
                <w:sz w:val="24"/>
                <w:szCs w:val="24"/>
              </w:rPr>
              <w:t>Организация конкурсов, праздников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5357" w:rsidRPr="001F5357" w:rsidTr="001F5357"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5357" w:rsidRPr="001F5357" w:rsidTr="001F5357"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F5357" w:rsidRPr="001F5357" w:rsidTr="001F5357"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57" w:rsidRPr="001F5357" w:rsidRDefault="001F535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1F5357" w:rsidRPr="001F5357" w:rsidRDefault="001F5357" w:rsidP="001F535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1F5357">
        <w:rPr>
          <w:rFonts w:ascii="Calibri" w:eastAsia="Times New Roman" w:hAnsi="Calibri" w:cs="Times New Roman"/>
          <w:sz w:val="24"/>
          <w:szCs w:val="24"/>
        </w:rPr>
        <w:t> </w:t>
      </w:r>
    </w:p>
    <w:p w:rsidR="0028773B" w:rsidRDefault="001F5357" w:rsidP="003E0A65">
      <w:r>
        <w:t>5.3. Воспитанники ДОУ принимали участие в районном  Пасхальном фестивале, заняли 2 место.</w:t>
      </w:r>
      <w:r w:rsidR="0028773B">
        <w:t xml:space="preserve"> Представлены поделки на муниципальный уровень конкурса «Чудеса для людей из ненужных вещей».  Дети старших и подготовительных групп активно участвуют в международном конкурсе «Светлячок» Балтийский родник.</w:t>
      </w:r>
    </w:p>
    <w:p w:rsidR="00645D2B" w:rsidRPr="003941D7" w:rsidRDefault="0028773B" w:rsidP="003E0A65">
      <w:r>
        <w:t>5.4. В ДОУ функционирует  9 кружков различной направленности, все  услуги дополнительного образования оказываются на бюджетной  основе.  Кружковой работой охвачено 170 детей, что составляет 63 % от общего количества воспитанников.</w:t>
      </w:r>
    </w:p>
    <w:p w:rsidR="00350F98" w:rsidRDefault="00350F98" w:rsidP="003E0A65">
      <w:pPr>
        <w:rPr>
          <w:b/>
        </w:rPr>
      </w:pPr>
      <w:r>
        <w:rPr>
          <w:b/>
        </w:rPr>
        <w:t>6. Содержание образовательной деятельности.</w:t>
      </w:r>
    </w:p>
    <w:p w:rsidR="0016524F" w:rsidRDefault="0016524F" w:rsidP="0016524F">
      <w:r>
        <w:t xml:space="preserve">6.1. Реализуемые основные и дополнительные образовательные программы. </w:t>
      </w:r>
    </w:p>
    <w:p w:rsidR="0016524F" w:rsidRDefault="0016524F" w:rsidP="0016524F">
      <w:r>
        <w:t>Основные:</w:t>
      </w:r>
    </w:p>
    <w:p w:rsidR="0016524F" w:rsidRDefault="0016524F" w:rsidP="0016524F">
      <w:r>
        <w:t>"Детство" В.И. Логиновой</w:t>
      </w:r>
    </w:p>
    <w:p w:rsidR="0016524F" w:rsidRDefault="0016524F" w:rsidP="0016524F">
      <w:r>
        <w:t>"Кроха" Г.Г. Григорьевой</w:t>
      </w:r>
    </w:p>
    <w:p w:rsidR="0016524F" w:rsidRDefault="0016524F" w:rsidP="0016524F">
      <w:r>
        <w:t>Дополнительные:</w:t>
      </w:r>
    </w:p>
    <w:p w:rsidR="0016524F" w:rsidRDefault="0016524F" w:rsidP="0016524F">
      <w:r>
        <w:t>"Развитие речи дошкольников" О.С. Ушаковой</w:t>
      </w:r>
    </w:p>
    <w:p w:rsidR="0016524F" w:rsidRDefault="0016524F" w:rsidP="0016524F">
      <w:r>
        <w:t>"Физическая культура - дошкольникам" Л.Д. Глазыриной</w:t>
      </w:r>
    </w:p>
    <w:p w:rsidR="0016524F" w:rsidRDefault="0016524F" w:rsidP="0016524F">
      <w:r>
        <w:t>"Камертон" Э.П. Костиной</w:t>
      </w:r>
    </w:p>
    <w:p w:rsidR="0016524F" w:rsidRDefault="0016524F" w:rsidP="0016524F">
      <w:r>
        <w:t>"Зеленый огонек здоровья" М.Ю. Картушиной</w:t>
      </w:r>
    </w:p>
    <w:p w:rsidR="0016524F" w:rsidRDefault="0016524F" w:rsidP="0016524F">
      <w:r>
        <w:t>"Программа коррекционно-развивающей работы в логопедической группе для детей с ОНР"</w:t>
      </w:r>
    </w:p>
    <w:p w:rsidR="0016524F" w:rsidRDefault="0016524F" w:rsidP="0016524F">
      <w:r>
        <w:t>"Здоровый дошкольник"</w:t>
      </w:r>
    </w:p>
    <w:p w:rsidR="0016524F" w:rsidRDefault="0016524F" w:rsidP="0016524F">
      <w:r>
        <w:t>"Основы безопасности детей дошкольного возраста"</w:t>
      </w:r>
    </w:p>
    <w:p w:rsidR="0016524F" w:rsidRDefault="0016524F" w:rsidP="0016524F">
      <w:r>
        <w:t>"Азбука общения"</w:t>
      </w:r>
    </w:p>
    <w:p w:rsidR="0016524F" w:rsidRDefault="0016524F" w:rsidP="0016524F">
      <w:r>
        <w:t>"Юный эколог"</w:t>
      </w:r>
    </w:p>
    <w:p w:rsidR="003E0A65" w:rsidRDefault="0016524F" w:rsidP="0016524F">
      <w:r>
        <w:t>"Театр - искусство общения"</w:t>
      </w:r>
    </w:p>
    <w:p w:rsidR="004B3E7D" w:rsidRDefault="004B1359" w:rsidP="004B3E7D">
      <w:pPr>
        <w:spacing w:after="0" w:line="240" w:lineRule="auto"/>
        <w:rPr>
          <w:rFonts w:ascii="Calibri" w:hAnsi="Calibri"/>
        </w:rPr>
      </w:pPr>
      <w:r w:rsidRPr="004B3E7D">
        <w:rPr>
          <w:rFonts w:ascii="Calibri" w:hAnsi="Calibri"/>
        </w:rPr>
        <w:t>6.2.</w:t>
      </w:r>
      <w:r w:rsidR="001355F6" w:rsidRPr="004B3E7D">
        <w:rPr>
          <w:rFonts w:ascii="Calibri" w:hAnsi="Calibri"/>
        </w:rPr>
        <w:t xml:space="preserve">   </w:t>
      </w:r>
      <w:r w:rsidR="004B3E7D">
        <w:rPr>
          <w:rFonts w:ascii="Calibri" w:hAnsi="Calibri"/>
        </w:rPr>
        <w:t>Режим дня в ДОУ строится в соответствии с нормами СанПиН</w:t>
      </w:r>
    </w:p>
    <w:p w:rsidR="004B3E7D" w:rsidRPr="004B3E7D" w:rsidRDefault="001355F6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3E7D">
        <w:rPr>
          <w:rFonts w:ascii="Calibri" w:hAnsi="Calibri"/>
        </w:rPr>
        <w:t xml:space="preserve"> </w:t>
      </w:r>
      <w:r w:rsidR="004B3E7D" w:rsidRPr="004B3E7D">
        <w:rPr>
          <w:rFonts w:ascii="Calibri" w:eastAsia="Times New Roman" w:hAnsi="Calibri" w:cs="Times New Roman"/>
          <w:sz w:val="24"/>
          <w:szCs w:val="24"/>
        </w:rPr>
        <w:t>Непосредственная образовательная деятельность (НОД) :</w:t>
      </w:r>
    </w:p>
    <w:p w:rsidR="004B3E7D" w:rsidRPr="004B3E7D" w:rsidRDefault="004B3E7D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3E7D">
        <w:rPr>
          <w:rFonts w:ascii="Calibri" w:eastAsia="Times New Roman" w:hAnsi="Calibri" w:cs="Times New Roman"/>
          <w:sz w:val="24"/>
          <w:szCs w:val="24"/>
        </w:rPr>
        <w:t>в младшей группе (дети от 2 до 3 лет) – 8 – 10 минут;</w:t>
      </w:r>
    </w:p>
    <w:p w:rsidR="004B3E7D" w:rsidRPr="004B3E7D" w:rsidRDefault="004B3E7D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3E7D">
        <w:rPr>
          <w:rFonts w:ascii="Calibri" w:eastAsia="Times New Roman" w:hAnsi="Calibri" w:cs="Times New Roman"/>
          <w:sz w:val="24"/>
          <w:szCs w:val="24"/>
        </w:rPr>
        <w:t>во второй младшей группе (дети от 3 до 4 лет) – 15 минут;</w:t>
      </w:r>
    </w:p>
    <w:p w:rsidR="004B3E7D" w:rsidRPr="004B3E7D" w:rsidRDefault="004B3E7D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3E7D">
        <w:rPr>
          <w:rFonts w:ascii="Calibri" w:eastAsia="Times New Roman" w:hAnsi="Calibri" w:cs="Times New Roman"/>
          <w:sz w:val="24"/>
          <w:szCs w:val="24"/>
        </w:rPr>
        <w:t>в средней группе (дети от 4 до 5 лет) – 20 минут;</w:t>
      </w:r>
    </w:p>
    <w:p w:rsidR="004B3E7D" w:rsidRPr="004B3E7D" w:rsidRDefault="004B3E7D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3E7D">
        <w:rPr>
          <w:rFonts w:ascii="Calibri" w:eastAsia="Times New Roman" w:hAnsi="Calibri" w:cs="Times New Roman"/>
          <w:sz w:val="24"/>
          <w:szCs w:val="24"/>
        </w:rPr>
        <w:t>в старшей группе (дети от 5 до 6 лет) – 25 минут;</w:t>
      </w:r>
    </w:p>
    <w:p w:rsidR="004B3E7D" w:rsidRPr="004B3E7D" w:rsidRDefault="004B3E7D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3E7D">
        <w:rPr>
          <w:rFonts w:ascii="Calibri" w:eastAsia="Times New Roman" w:hAnsi="Calibri" w:cs="Times New Roman"/>
          <w:sz w:val="24"/>
          <w:szCs w:val="24"/>
        </w:rPr>
        <w:t>в подготовительной к школе группе (дети от 6 до 7 лет) – 30 минут.</w:t>
      </w:r>
    </w:p>
    <w:p w:rsidR="004B3E7D" w:rsidRPr="004B3E7D" w:rsidRDefault="004B3E7D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3E7D">
        <w:rPr>
          <w:rFonts w:ascii="Calibri" w:eastAsia="Times New Roman" w:hAnsi="Calibri" w:cs="Times New Roman"/>
          <w:sz w:val="24"/>
          <w:szCs w:val="24"/>
        </w:rPr>
        <w:t xml:space="preserve">В середине НОД педагоги проводят физкультминутку. Предусмотрены  перерывы длительностью 10 минут. </w:t>
      </w:r>
    </w:p>
    <w:p w:rsidR="004B3E7D" w:rsidRPr="004B3E7D" w:rsidRDefault="004B3E7D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3E7D">
        <w:rPr>
          <w:rFonts w:ascii="Calibri" w:eastAsia="Times New Roman" w:hAnsi="Calibri" w:cs="Times New Roman"/>
          <w:sz w:val="24"/>
          <w:szCs w:val="24"/>
        </w:rPr>
        <w:lastRenderedPageBreak/>
        <w:t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4B3E7D" w:rsidRPr="004B3E7D" w:rsidRDefault="004B3E7D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3E7D">
        <w:rPr>
          <w:rFonts w:ascii="Calibri" w:eastAsia="Times New Roman" w:hAnsi="Calibri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  деятельность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B3E7D">
        <w:rPr>
          <w:rFonts w:ascii="Calibri" w:eastAsia="Times New Roman" w:hAnsi="Calibri" w:cs="Times New Roman"/>
          <w:sz w:val="24"/>
          <w:szCs w:val="24"/>
        </w:rPr>
        <w:t>взаимодействие с семьями детей.</w:t>
      </w:r>
    </w:p>
    <w:p w:rsidR="004B3E7D" w:rsidRDefault="004B3E7D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B3E7D">
        <w:rPr>
          <w:rFonts w:ascii="Calibri" w:eastAsia="Times New Roman" w:hAnsi="Calibri" w:cs="Times New Roman"/>
          <w:sz w:val="24"/>
          <w:szCs w:val="24"/>
        </w:rPr>
        <w:t>Режим деятельности ДОУ является гибким и строится в зависимости от социального заказа родителей, наличия специалистов, п</w:t>
      </w:r>
      <w:r>
        <w:rPr>
          <w:rFonts w:ascii="Calibri" w:eastAsia="Times New Roman" w:hAnsi="Calibri" w:cs="Times New Roman"/>
          <w:sz w:val="24"/>
          <w:szCs w:val="24"/>
        </w:rPr>
        <w:t>едагогов</w:t>
      </w:r>
      <w:r w:rsidRPr="004B3E7D">
        <w:rPr>
          <w:rFonts w:ascii="Calibri" w:eastAsia="Times New Roman" w:hAnsi="Calibri" w:cs="Times New Roman"/>
          <w:sz w:val="24"/>
          <w:szCs w:val="24"/>
        </w:rPr>
        <w:t>.</w:t>
      </w:r>
    </w:p>
    <w:p w:rsidR="004B3E7D" w:rsidRDefault="004B3E7D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6.3. ДОУ обеспечивает психологическую и коррекционную поддержку воспитанников. Функционирует 2 логопедические группы для детей с ОНР. Логопеды и педагог – психолог оказывают психологическую и коррекционную помощ</w:t>
      </w:r>
      <w:r w:rsidR="00D734D2">
        <w:rPr>
          <w:rFonts w:ascii="Calibri" w:eastAsia="Times New Roman" w:hAnsi="Calibri" w:cs="Times New Roman"/>
          <w:sz w:val="24"/>
          <w:szCs w:val="24"/>
        </w:rPr>
        <w:t>ь родителям и педагогам через консультации, беседы, семинары, мастер-классы.</w:t>
      </w:r>
    </w:p>
    <w:p w:rsidR="00D734D2" w:rsidRDefault="00D734D2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6.4. Учреждение обеспечено методической и художественной литературой, но необходимо пополнение библиотечного фонда методическими разработками в соответствии с ФГТ. Педагоги систематически пользуются библиотечным фондом и информационной базой методического кабинета.</w:t>
      </w:r>
    </w:p>
    <w:p w:rsidR="00D734D2" w:rsidRDefault="00D734D2" w:rsidP="004B3E7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7. Кадровое обеспечение</w:t>
      </w:r>
    </w:p>
    <w:p w:rsidR="00D734D2" w:rsidRDefault="00D734D2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7.1.</w:t>
      </w:r>
      <w:r w:rsidR="00645D2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5685B">
        <w:rPr>
          <w:rFonts w:ascii="Calibri" w:eastAsia="Times New Roman" w:hAnsi="Calibri" w:cs="Times New Roman"/>
          <w:sz w:val="24"/>
          <w:szCs w:val="24"/>
        </w:rPr>
        <w:t>ДОУ полностью укомплектовано педагогами согласно штатному расписанию.</w:t>
      </w:r>
    </w:p>
    <w:p w:rsidR="00A5685B" w:rsidRDefault="00A5685B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На штатной основе работают 100% педагогов. </w:t>
      </w:r>
    </w:p>
    <w:p w:rsidR="00A5685B" w:rsidRDefault="00A5685B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Высшее образование </w:t>
      </w:r>
      <w:r w:rsidR="00DD781C">
        <w:rPr>
          <w:rFonts w:ascii="Calibri" w:eastAsia="Times New Roman" w:hAnsi="Calibri" w:cs="Times New Roman"/>
          <w:sz w:val="24"/>
          <w:szCs w:val="24"/>
        </w:rPr>
        <w:t>–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DD781C">
        <w:rPr>
          <w:rFonts w:ascii="Calibri" w:eastAsia="Times New Roman" w:hAnsi="Calibri" w:cs="Times New Roman"/>
          <w:sz w:val="24"/>
          <w:szCs w:val="24"/>
        </w:rPr>
        <w:t>32%, из них педагогическое – 28,6%.</w:t>
      </w:r>
    </w:p>
    <w:p w:rsidR="00DD781C" w:rsidRDefault="00DD781C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Среднее-специальное – 68%, из них педагогическое – 50%.</w:t>
      </w:r>
    </w:p>
    <w:p w:rsidR="00DD781C" w:rsidRDefault="00DD781C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Обучаются по</w:t>
      </w:r>
      <w:r w:rsidR="00773265">
        <w:rPr>
          <w:rFonts w:ascii="Calibri" w:eastAsia="Times New Roman" w:hAnsi="Calibri" w:cs="Times New Roman"/>
          <w:sz w:val="24"/>
          <w:szCs w:val="24"/>
        </w:rPr>
        <w:t xml:space="preserve"> очно-заочной форме обучения – 4</w:t>
      </w:r>
      <w:r>
        <w:rPr>
          <w:rFonts w:ascii="Calibri" w:eastAsia="Times New Roman" w:hAnsi="Calibri" w:cs="Times New Roman"/>
          <w:sz w:val="24"/>
          <w:szCs w:val="24"/>
        </w:rPr>
        <w:t xml:space="preserve"> педагога.</w:t>
      </w:r>
    </w:p>
    <w:p w:rsidR="00DD781C" w:rsidRPr="00D734D2" w:rsidRDefault="00DD781C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Высшую квалификационную категорию имеют </w:t>
      </w:r>
      <w:r w:rsidR="00645D2B">
        <w:rPr>
          <w:rFonts w:ascii="Calibri" w:eastAsia="Times New Roman" w:hAnsi="Calibri" w:cs="Times New Roman"/>
          <w:sz w:val="24"/>
          <w:szCs w:val="24"/>
        </w:rPr>
        <w:t xml:space="preserve"> 11%, первую квалификационную категорию 21%, вторую квалификационную категорию – 18%.</w:t>
      </w:r>
    </w:p>
    <w:p w:rsidR="004B3E7D" w:rsidRDefault="00645D2B" w:rsidP="004B3E7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8. </w:t>
      </w:r>
      <w:r w:rsidR="003941D7">
        <w:rPr>
          <w:rFonts w:ascii="Calibri" w:eastAsia="Times New Roman" w:hAnsi="Calibri" w:cs="Times New Roman"/>
          <w:b/>
          <w:sz w:val="24"/>
          <w:szCs w:val="24"/>
        </w:rPr>
        <w:t>Социально-бытовое обеспечение воспитанников, сотрудников</w:t>
      </w:r>
    </w:p>
    <w:p w:rsidR="003941D7" w:rsidRDefault="003941D7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8.1.  В ДОУ имеется </w:t>
      </w:r>
      <w:r w:rsidR="000D0058">
        <w:rPr>
          <w:rFonts w:ascii="Calibri" w:eastAsia="Times New Roman" w:hAnsi="Calibri" w:cs="Times New Roman"/>
          <w:sz w:val="24"/>
          <w:szCs w:val="24"/>
        </w:rPr>
        <w:t>медицинский блок для проведения лечебно-оздоровительной работы, заключен договор с Озерской ЦРБ о медицинском обслуживании воспитанников, к сожалению, в настоящее время медицинский работник отсутствует.</w:t>
      </w:r>
    </w:p>
    <w:p w:rsidR="000D0058" w:rsidRDefault="000D0058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8.2. Питание  организовано в соответствии с перспективным меню, приготовление блюд происходит на пищеблоке детского сада, питание детей организуется в групповых помещениях.   Продукты питания поставляются организациями на основании договоров, доставляются в ДОУ транспортом организаций. Основная часть договоров заключается по результатам проведенных котировок на право поставки товаров.</w:t>
      </w:r>
    </w:p>
    <w:p w:rsidR="000D0058" w:rsidRDefault="000D0058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8.3. В ДОУ функционирует собственный спортивный зал</w:t>
      </w:r>
      <w:r w:rsidR="00063D88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, стадион</w:t>
      </w:r>
      <w:r w:rsidR="00063D88">
        <w:rPr>
          <w:rFonts w:ascii="Calibri" w:eastAsia="Times New Roman" w:hAnsi="Calibri" w:cs="Times New Roman"/>
          <w:sz w:val="24"/>
          <w:szCs w:val="24"/>
        </w:rPr>
        <w:t>, которые используются в соответствии с расписанием НОД ,  для индивидуальных занятий и свободной деятельности воспитанников.</w:t>
      </w:r>
    </w:p>
    <w:p w:rsidR="00063D88" w:rsidRDefault="00063D88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8.4. Музыкальный зал используется для проведения музыкальных занятий, работы по дополнительному образованию, индивидуальной работы с воспитанниками, проведения праздников, развлечений.</w:t>
      </w:r>
    </w:p>
    <w:p w:rsidR="00063D88" w:rsidRDefault="00063D88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63D88" w:rsidRDefault="00063D88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В ДОУ созданы условия для реализации программ дошкольного образования, всестороннего развития воспитанников.</w:t>
      </w:r>
    </w:p>
    <w:p w:rsidR="00773265" w:rsidRPr="003941D7" w:rsidRDefault="00773265" w:rsidP="004B3E7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B3E7D" w:rsidRPr="004B3E7D" w:rsidRDefault="004B3E7D" w:rsidP="004B3E7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642AB3" w:rsidRPr="004B3E7D" w:rsidRDefault="001355F6" w:rsidP="007209CF">
      <w:pPr>
        <w:rPr>
          <w:rFonts w:ascii="Calibri" w:hAnsi="Calibri"/>
        </w:rPr>
      </w:pPr>
      <w:r w:rsidRPr="004B3E7D">
        <w:rPr>
          <w:rFonts w:ascii="Calibri" w:hAnsi="Calibri"/>
        </w:rPr>
        <w:t xml:space="preserve">                                                          </w:t>
      </w:r>
      <w:r w:rsidR="004470E6" w:rsidRPr="004B3E7D">
        <w:rPr>
          <w:rFonts w:ascii="Calibri" w:hAnsi="Calibri"/>
        </w:rPr>
        <w:t xml:space="preserve">       </w:t>
      </w:r>
      <w:r w:rsidRPr="004B3E7D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42AB3" w:rsidRPr="004B3E7D" w:rsidSect="0064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5F6"/>
    <w:rsid w:val="000024A3"/>
    <w:rsid w:val="000626BE"/>
    <w:rsid w:val="00063D88"/>
    <w:rsid w:val="000D0058"/>
    <w:rsid w:val="001355F6"/>
    <w:rsid w:val="0016524F"/>
    <w:rsid w:val="001A6577"/>
    <w:rsid w:val="001C2FA3"/>
    <w:rsid w:val="001F5357"/>
    <w:rsid w:val="0028773B"/>
    <w:rsid w:val="00350F98"/>
    <w:rsid w:val="003627E4"/>
    <w:rsid w:val="003941D7"/>
    <w:rsid w:val="003E0A65"/>
    <w:rsid w:val="004470E6"/>
    <w:rsid w:val="00481241"/>
    <w:rsid w:val="004B1359"/>
    <w:rsid w:val="004B3E7D"/>
    <w:rsid w:val="005D04BC"/>
    <w:rsid w:val="006303CE"/>
    <w:rsid w:val="00642AB3"/>
    <w:rsid w:val="00645D2B"/>
    <w:rsid w:val="006C0568"/>
    <w:rsid w:val="006C5F07"/>
    <w:rsid w:val="007209CF"/>
    <w:rsid w:val="00773265"/>
    <w:rsid w:val="0078107B"/>
    <w:rsid w:val="00793DC9"/>
    <w:rsid w:val="007E0DE2"/>
    <w:rsid w:val="008871DB"/>
    <w:rsid w:val="00894CA8"/>
    <w:rsid w:val="0091211D"/>
    <w:rsid w:val="009166E8"/>
    <w:rsid w:val="00A11D50"/>
    <w:rsid w:val="00A5685B"/>
    <w:rsid w:val="00BB4A53"/>
    <w:rsid w:val="00BC107A"/>
    <w:rsid w:val="00C847CB"/>
    <w:rsid w:val="00D734D2"/>
    <w:rsid w:val="00DB3045"/>
    <w:rsid w:val="00DD781C"/>
    <w:rsid w:val="00EC4CC6"/>
    <w:rsid w:val="00F5103E"/>
    <w:rsid w:val="00FA52EB"/>
    <w:rsid w:val="00FC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2013-02-19T15:37:00Z</dcterms:created>
  <dcterms:modified xsi:type="dcterms:W3CDTF">2013-03-17T07:19:00Z</dcterms:modified>
</cp:coreProperties>
</file>